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B1" w:rsidRDefault="003624B1">
      <w:pPr>
        <w:jc w:val="both"/>
        <w:rPr>
          <w:b/>
          <w:sz w:val="20"/>
          <w:lang w:val="es-ES"/>
        </w:rPr>
      </w:pPr>
    </w:p>
    <w:p w:rsidR="003624B1" w:rsidRDefault="00CE3588">
      <w:pPr>
        <w:jc w:val="both"/>
        <w:rPr>
          <w:b/>
          <w:sz w:val="2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4947285</wp:posOffset>
            </wp:positionH>
            <wp:positionV relativeFrom="paragraph">
              <wp:posOffset>154305</wp:posOffset>
            </wp:positionV>
            <wp:extent cx="1296670" cy="1492250"/>
            <wp:effectExtent l="19050" t="0" r="0" b="0"/>
            <wp:wrapNone/>
            <wp:docPr id="7" name="Imagen 34" descr="LOGO CLUB AJEDREZ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 descr="LOGO CLUB AJEDREZ NEG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B1" w:rsidRDefault="003624B1">
      <w:pPr>
        <w:jc w:val="both"/>
        <w:rPr>
          <w:b/>
          <w:sz w:val="20"/>
          <w:lang w:val="es-ES"/>
        </w:rPr>
      </w:pPr>
    </w:p>
    <w:p w:rsidR="003624B1" w:rsidRDefault="003624B1">
      <w:pPr>
        <w:jc w:val="both"/>
        <w:rPr>
          <w:b/>
          <w:sz w:val="20"/>
          <w:lang w:val="es-ES"/>
        </w:rPr>
      </w:pPr>
    </w:p>
    <w:p w:rsidR="00D506CD" w:rsidRDefault="00CE3588">
      <w:pPr>
        <w:jc w:val="both"/>
        <w:rPr>
          <w:b/>
          <w:sz w:val="20"/>
          <w:lang w:val="es-ES"/>
        </w:rPr>
      </w:pPr>
      <w:r>
        <w:rPr>
          <w:b/>
          <w:noProof/>
          <w:sz w:val="20"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114935</wp:posOffset>
            </wp:positionV>
            <wp:extent cx="1143000" cy="1028700"/>
            <wp:effectExtent l="19050" t="0" r="0" b="0"/>
            <wp:wrapNone/>
            <wp:docPr id="2" name="Imagen 2" descr="Feder_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der_R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6CD" w:rsidRDefault="0026550A" w:rsidP="00D41125">
      <w:pPr>
        <w:pStyle w:val="Ttulo1"/>
      </w:pPr>
      <w:r>
        <w:t>Campeonato Provincial Individuald</w:t>
      </w:r>
      <w:r w:rsidR="008835EF">
        <w:t xml:space="preserve">e </w:t>
      </w:r>
      <w:r w:rsidR="00411A80">
        <w:t>Albacete 2020</w:t>
      </w:r>
    </w:p>
    <w:p w:rsidR="0026550A" w:rsidRPr="0026550A" w:rsidRDefault="0026550A" w:rsidP="00D41125">
      <w:pPr>
        <w:jc w:val="center"/>
        <w:rPr>
          <w:b/>
          <w:lang w:val="es-ES"/>
        </w:rPr>
      </w:pPr>
      <w:r w:rsidRPr="0026550A">
        <w:rPr>
          <w:b/>
          <w:lang w:val="es-ES"/>
        </w:rPr>
        <w:t xml:space="preserve">Absoluto, Femenino </w:t>
      </w:r>
      <w:r w:rsidR="00411A80" w:rsidRPr="0026550A">
        <w:rPr>
          <w:b/>
          <w:lang w:val="es-ES"/>
        </w:rPr>
        <w:t>y Veterano</w:t>
      </w:r>
    </w:p>
    <w:p w:rsidR="00D506CD" w:rsidRPr="005C3A69" w:rsidRDefault="00D506CD" w:rsidP="00D41125">
      <w:pPr>
        <w:jc w:val="center"/>
        <w:rPr>
          <w:sz w:val="20"/>
          <w:lang w:val="es-ES"/>
        </w:rPr>
      </w:pPr>
    </w:p>
    <w:p w:rsidR="00D506CD" w:rsidRPr="003313D3" w:rsidRDefault="00E56BDE" w:rsidP="00D41125">
      <w:pPr>
        <w:jc w:val="center"/>
        <w:rPr>
          <w:lang w:val="es-ES"/>
        </w:rPr>
      </w:pPr>
      <w:r>
        <w:rPr>
          <w:lang w:val="es-ES"/>
        </w:rPr>
        <w:t>La Felipa</w:t>
      </w:r>
      <w:r w:rsidR="00D506CD" w:rsidRPr="003313D3">
        <w:rPr>
          <w:lang w:val="es-ES"/>
        </w:rPr>
        <w:t xml:space="preserve">: </w:t>
      </w:r>
      <w:r w:rsidR="00530BBD">
        <w:rPr>
          <w:lang w:val="es-ES"/>
        </w:rPr>
        <w:t xml:space="preserve">11, 18, </w:t>
      </w:r>
      <w:r>
        <w:rPr>
          <w:lang w:val="es-ES"/>
        </w:rPr>
        <w:t>y 2</w:t>
      </w:r>
      <w:r w:rsidR="00530BBD">
        <w:rPr>
          <w:lang w:val="es-ES"/>
        </w:rPr>
        <w:t>5</w:t>
      </w:r>
      <w:r>
        <w:rPr>
          <w:lang w:val="es-ES"/>
        </w:rPr>
        <w:t xml:space="preserve"> de</w:t>
      </w:r>
      <w:r w:rsidR="00DE605F">
        <w:rPr>
          <w:lang w:val="es-ES"/>
        </w:rPr>
        <w:t xml:space="preserve"> </w:t>
      </w:r>
      <w:r w:rsidR="00EC16F1">
        <w:rPr>
          <w:lang w:val="es-ES"/>
        </w:rPr>
        <w:t xml:space="preserve">enero, </w:t>
      </w:r>
      <w:r w:rsidR="00530BBD">
        <w:rPr>
          <w:lang w:val="es-ES"/>
        </w:rPr>
        <w:t>1</w:t>
      </w:r>
      <w:r w:rsidR="00E91392">
        <w:rPr>
          <w:lang w:val="es-ES"/>
        </w:rPr>
        <w:t xml:space="preserve"> de febrero</w:t>
      </w:r>
    </w:p>
    <w:p w:rsidR="00D506CD" w:rsidRDefault="00D506CD">
      <w:pPr>
        <w:rPr>
          <w:sz w:val="20"/>
          <w:lang w:val="es-ES"/>
        </w:rPr>
      </w:pPr>
    </w:p>
    <w:p w:rsidR="002D3AB1" w:rsidRDefault="002D3AB1" w:rsidP="00E91392">
      <w:pPr>
        <w:jc w:val="both"/>
      </w:pPr>
    </w:p>
    <w:p w:rsidR="00D222B0" w:rsidRPr="003313D3" w:rsidRDefault="00D222B0" w:rsidP="00D222B0">
      <w:pPr>
        <w:jc w:val="center"/>
        <w:rPr>
          <w:b/>
          <w:lang w:val="es-ES"/>
        </w:rPr>
      </w:pPr>
      <w:r w:rsidRPr="003313D3">
        <w:rPr>
          <w:b/>
          <w:lang w:val="es-ES"/>
        </w:rPr>
        <w:t>B A S E S</w:t>
      </w:r>
    </w:p>
    <w:p w:rsidR="002D3AB1" w:rsidRDefault="002D3AB1" w:rsidP="00E91392">
      <w:pPr>
        <w:jc w:val="both"/>
      </w:pPr>
    </w:p>
    <w:p w:rsidR="00E91392" w:rsidRPr="001036EB" w:rsidRDefault="004E4B86" w:rsidP="00E91392">
      <w:pPr>
        <w:jc w:val="both"/>
      </w:pPr>
      <w:r>
        <w:t xml:space="preserve">El Club de Ajedrez </w:t>
      </w:r>
      <w:r w:rsidR="00E56BDE">
        <w:t>La Felipa</w:t>
      </w:r>
      <w:r w:rsidR="00411A80">
        <w:t xml:space="preserve"> y Ayuntamiento de Chinchilla</w:t>
      </w:r>
      <w:r>
        <w:t>,</w:t>
      </w:r>
      <w:r w:rsidR="00E91392" w:rsidRPr="001036EB">
        <w:t xml:space="preserve"> junto </w:t>
      </w:r>
      <w:r w:rsidR="00E91392">
        <w:t>con</w:t>
      </w:r>
      <w:r w:rsidR="00E91392" w:rsidRPr="001036EB">
        <w:t xml:space="preserve"> la Delegación Provincial de Ajedrez</w:t>
      </w:r>
      <w:r>
        <w:t>,</w:t>
      </w:r>
      <w:r w:rsidR="00E91392" w:rsidRPr="001036EB">
        <w:t xml:space="preserve"> organiza</w:t>
      </w:r>
      <w:r w:rsidR="000C2CF5">
        <w:t>n</w:t>
      </w:r>
      <w:r w:rsidR="00E91392" w:rsidRPr="001036EB">
        <w:t xml:space="preserve"> el Campeonato Individual de Ajedrez de Albacete</w:t>
      </w:r>
      <w:r w:rsidR="008835EF">
        <w:t xml:space="preserve"> 20</w:t>
      </w:r>
      <w:r w:rsidR="00530BBD">
        <w:t>20</w:t>
      </w:r>
      <w:r w:rsidR="00E91392">
        <w:t xml:space="preserve"> Absoluto, Femenino </w:t>
      </w:r>
      <w:r w:rsidR="00447397">
        <w:t>y Veterano</w:t>
      </w:r>
      <w:r w:rsidR="00E91392" w:rsidRPr="001036EB">
        <w:t>.</w:t>
      </w:r>
      <w:bookmarkStart w:id="0" w:name="_GoBack"/>
      <w:bookmarkEnd w:id="0"/>
    </w:p>
    <w:p w:rsidR="00E91392" w:rsidRPr="001036EB" w:rsidRDefault="00E91392" w:rsidP="00E91392">
      <w:pPr>
        <w:jc w:val="both"/>
      </w:pPr>
    </w:p>
    <w:p w:rsidR="009930B7" w:rsidRDefault="00E91392" w:rsidP="00E91392">
      <w:pPr>
        <w:jc w:val="both"/>
      </w:pPr>
      <w:r w:rsidRPr="001036EB">
        <w:t xml:space="preserve">Pueden inscribirse todos los jugadores/as con licencia en vigor </w:t>
      </w:r>
      <w:r>
        <w:t xml:space="preserve">en la </w:t>
      </w:r>
      <w:r w:rsidRPr="001036EB">
        <w:t>FACM</w:t>
      </w:r>
      <w:r w:rsidR="008835EF">
        <w:t xml:space="preserve"> para el año 20</w:t>
      </w:r>
      <w:r w:rsidR="00530BBD">
        <w:t>20</w:t>
      </w:r>
      <w:r w:rsidRPr="001036EB">
        <w:t xml:space="preserve"> que no hayan participado en el Campeonato Provincial </w:t>
      </w:r>
      <w:r>
        <w:t>A</w:t>
      </w:r>
      <w:r w:rsidRPr="001036EB">
        <w:t>bsoluto</w:t>
      </w:r>
      <w:r>
        <w:t>, Femenino o Veteranos</w:t>
      </w:r>
      <w:r w:rsidRPr="001036EB">
        <w:t xml:space="preserve"> del resto de p</w:t>
      </w:r>
      <w:r>
        <w:t>rovincias de Castilla-La Mancha</w:t>
      </w:r>
      <w:r w:rsidRPr="001036EB">
        <w:t xml:space="preserve">. Las inscripciones se enviarán a la dirección de correo: </w:t>
      </w:r>
      <w:hyperlink r:id="rId7" w:history="1">
        <w:r w:rsidR="00E56BDE" w:rsidRPr="00474EE7">
          <w:rPr>
            <w:rStyle w:val="Hipervnculo"/>
          </w:rPr>
          <w:t>suarezalbac@hotmail.com</w:t>
        </w:r>
      </w:hyperlink>
      <w:r w:rsidRPr="001036EB">
        <w:t xml:space="preserve"> indicando nombre y apellidos, </w:t>
      </w:r>
      <w:proofErr w:type="spellStart"/>
      <w:r w:rsidR="00EE5821">
        <w:t>Elo</w:t>
      </w:r>
      <w:proofErr w:type="spellEnd"/>
      <w:r w:rsidR="00EE5821">
        <w:t xml:space="preserve"> FEDA y/o FIDE, </w:t>
      </w:r>
      <w:r w:rsidRPr="001036EB">
        <w:t>fecha de nacimiento y club al que pertenecen. La inscripción es gratuita.</w:t>
      </w:r>
    </w:p>
    <w:p w:rsidR="00511E16" w:rsidRDefault="00511E16" w:rsidP="00E91392">
      <w:pPr>
        <w:jc w:val="both"/>
      </w:pPr>
    </w:p>
    <w:p w:rsidR="00E91392" w:rsidRPr="001036EB" w:rsidRDefault="00E91392" w:rsidP="00E91392">
      <w:pPr>
        <w:jc w:val="both"/>
      </w:pPr>
      <w:r>
        <w:t>El torneo será único para las tres categorías. El primer jugador/a clasificado será proclamado Campeón Provincial Absoluto. La primera clasificada femenina, o la segunda si la primera fuera primera absoluta, será proclamada Campeona Provincial Femenina</w:t>
      </w:r>
      <w:r w:rsidR="009C06CA">
        <w:t>. El primer</w:t>
      </w:r>
      <w:r w:rsidR="00646D3E">
        <w:t xml:space="preserve"> jugador/a que cumpl</w:t>
      </w:r>
      <w:r w:rsidR="00371E7F">
        <w:t>a</w:t>
      </w:r>
      <w:r w:rsidR="008835EF">
        <w:t xml:space="preserve"> 5</w:t>
      </w:r>
      <w:r w:rsidR="005A44C8">
        <w:t>0</w:t>
      </w:r>
      <w:r w:rsidR="008835EF">
        <w:t xml:space="preserve"> años o más durante 20</w:t>
      </w:r>
      <w:r w:rsidR="00447397">
        <w:t>20</w:t>
      </w:r>
      <w:r w:rsidR="00646D3E">
        <w:t xml:space="preserve">, </w:t>
      </w:r>
      <w:r w:rsidR="009930B7">
        <w:t xml:space="preserve">y </w:t>
      </w:r>
      <w:r w:rsidR="00371E7F">
        <w:t>siempre que no sea</w:t>
      </w:r>
      <w:r w:rsidR="00646D3E">
        <w:t xml:space="preserve"> el primer</w:t>
      </w:r>
      <w:r w:rsidR="00371E7F">
        <w:t>/a</w:t>
      </w:r>
      <w:r w:rsidR="00CE1188">
        <w:t xml:space="preserve"> jugador/a clasificado</w:t>
      </w:r>
      <w:r w:rsidR="00646D3E">
        <w:t xml:space="preserve"> absoluto o fem</w:t>
      </w:r>
      <w:r w:rsidR="009930B7">
        <w:t>enino, será proclamado Campeón/a</w:t>
      </w:r>
      <w:r w:rsidR="00646D3E">
        <w:t>Veterano.</w:t>
      </w:r>
    </w:p>
    <w:p w:rsidR="00E91392" w:rsidRPr="001036EB" w:rsidRDefault="00E91392" w:rsidP="00E91392">
      <w:pPr>
        <w:jc w:val="both"/>
      </w:pPr>
    </w:p>
    <w:p w:rsidR="00E91392" w:rsidRPr="001036EB" w:rsidRDefault="00E91392" w:rsidP="00E91392">
      <w:pPr>
        <w:jc w:val="both"/>
      </w:pPr>
      <w:r w:rsidRPr="001036EB">
        <w:t xml:space="preserve">Fecha </w:t>
      </w:r>
      <w:r>
        <w:t>tope</w:t>
      </w:r>
      <w:r w:rsidR="00DB7473">
        <w:t xml:space="preserve"> de inscripción: hasta el día </w:t>
      </w:r>
      <w:r w:rsidR="00530BBD">
        <w:t>9</w:t>
      </w:r>
      <w:r w:rsidR="008835EF">
        <w:t xml:space="preserve"> de enero de </w:t>
      </w:r>
      <w:r w:rsidR="00E56BDE">
        <w:t>20</w:t>
      </w:r>
      <w:r w:rsidR="00530BBD">
        <w:t>20</w:t>
      </w:r>
    </w:p>
    <w:p w:rsidR="00996FC4" w:rsidRPr="001036EB" w:rsidRDefault="00996FC4" w:rsidP="00E91392">
      <w:pPr>
        <w:jc w:val="both"/>
      </w:pPr>
    </w:p>
    <w:p w:rsidR="00E91392" w:rsidRPr="001036EB" w:rsidRDefault="00E91392" w:rsidP="00E91392">
      <w:pPr>
        <w:jc w:val="both"/>
      </w:pPr>
      <w:r w:rsidRPr="00612B72">
        <w:rPr>
          <w:b/>
        </w:rPr>
        <w:t>CALENDARIO</w:t>
      </w:r>
    </w:p>
    <w:p w:rsidR="00E91392" w:rsidRDefault="00E91392" w:rsidP="00E91392">
      <w:pPr>
        <w:jc w:val="both"/>
      </w:pPr>
    </w:p>
    <w:p w:rsidR="00E91392" w:rsidRPr="001036EB" w:rsidRDefault="008835EF" w:rsidP="00E91392">
      <w:pPr>
        <w:jc w:val="both"/>
      </w:pPr>
      <w:r>
        <w:t>1ª Ronda</w:t>
      </w:r>
      <w:r>
        <w:tab/>
      </w:r>
      <w:r w:rsidR="00530BBD">
        <w:t>11</w:t>
      </w:r>
      <w:r w:rsidR="00E91392" w:rsidRPr="001036EB">
        <w:t>-01-</w:t>
      </w:r>
      <w:r w:rsidR="00E56BDE">
        <w:t>20</w:t>
      </w:r>
      <w:r w:rsidR="00530BBD">
        <w:t>20</w:t>
      </w:r>
      <w:r w:rsidR="006A580C">
        <w:tab/>
      </w:r>
      <w:r w:rsidR="00CB05D3">
        <w:t>10:00</w:t>
      </w:r>
      <w:r w:rsidR="00E91392" w:rsidRPr="001036EB">
        <w:t xml:space="preserve"> horas</w:t>
      </w:r>
    </w:p>
    <w:p w:rsidR="00E91392" w:rsidRPr="001036EB" w:rsidRDefault="008835EF" w:rsidP="00E91392">
      <w:pPr>
        <w:jc w:val="both"/>
      </w:pPr>
      <w:r>
        <w:t>2ª Ronda</w:t>
      </w:r>
      <w:r>
        <w:tab/>
      </w:r>
      <w:r w:rsidR="00530BBD">
        <w:t>11</w:t>
      </w:r>
      <w:r w:rsidR="00E91392" w:rsidRPr="001036EB">
        <w:t>-01-</w:t>
      </w:r>
      <w:r w:rsidR="00E56BDE">
        <w:t>20</w:t>
      </w:r>
      <w:r w:rsidR="00530BBD">
        <w:t>20</w:t>
      </w:r>
      <w:r w:rsidR="00CB05D3">
        <w:tab/>
        <w:t>16</w:t>
      </w:r>
      <w:r w:rsidR="00DB7473">
        <w:t>:</w:t>
      </w:r>
      <w:r w:rsidR="00236C26">
        <w:t>3</w:t>
      </w:r>
      <w:r w:rsidR="00E91392" w:rsidRPr="001036EB">
        <w:t>0 horas</w:t>
      </w:r>
    </w:p>
    <w:p w:rsidR="00E91392" w:rsidRPr="001036EB" w:rsidRDefault="008835EF" w:rsidP="00E91392">
      <w:pPr>
        <w:jc w:val="both"/>
      </w:pPr>
      <w:r>
        <w:t>3ª Ronda</w:t>
      </w:r>
      <w:r>
        <w:tab/>
      </w:r>
      <w:r w:rsidR="00530BBD">
        <w:t>18</w:t>
      </w:r>
      <w:r w:rsidR="00E91392" w:rsidRPr="001036EB">
        <w:t>-01-</w:t>
      </w:r>
      <w:r w:rsidR="00E56BDE">
        <w:t>20</w:t>
      </w:r>
      <w:r w:rsidR="00530BBD">
        <w:t>20</w:t>
      </w:r>
      <w:r w:rsidR="00DB7473">
        <w:tab/>
      </w:r>
      <w:r w:rsidR="00CB05D3">
        <w:t>10:00</w:t>
      </w:r>
      <w:r w:rsidR="00CB05D3" w:rsidRPr="001036EB">
        <w:t xml:space="preserve"> horas</w:t>
      </w:r>
    </w:p>
    <w:p w:rsidR="00E91392" w:rsidRPr="001036EB" w:rsidRDefault="008835EF" w:rsidP="00E91392">
      <w:pPr>
        <w:jc w:val="both"/>
      </w:pPr>
      <w:r>
        <w:t>4ª Ronda</w:t>
      </w:r>
      <w:r>
        <w:tab/>
      </w:r>
      <w:r w:rsidR="00530BBD">
        <w:t>18</w:t>
      </w:r>
      <w:r w:rsidR="00E91392" w:rsidRPr="001036EB">
        <w:t>-01-</w:t>
      </w:r>
      <w:r w:rsidR="00E56BDE">
        <w:t>20</w:t>
      </w:r>
      <w:r w:rsidR="00530BBD">
        <w:t>20</w:t>
      </w:r>
      <w:r w:rsidR="006A580C">
        <w:tab/>
      </w:r>
      <w:r w:rsidR="00236C26">
        <w:t>16:3</w:t>
      </w:r>
      <w:r w:rsidR="00CB05D3" w:rsidRPr="001036EB">
        <w:t>0 horas</w:t>
      </w:r>
    </w:p>
    <w:p w:rsidR="00E91392" w:rsidRPr="001036EB" w:rsidRDefault="008835EF" w:rsidP="00E91392">
      <w:pPr>
        <w:jc w:val="both"/>
      </w:pPr>
      <w:r>
        <w:t>5ª Ronda</w:t>
      </w:r>
      <w:r>
        <w:tab/>
      </w:r>
      <w:r w:rsidR="00530BBD">
        <w:t>25</w:t>
      </w:r>
      <w:r w:rsidR="00E91392" w:rsidRPr="001036EB">
        <w:t>-0</w:t>
      </w:r>
      <w:r w:rsidR="00530BBD">
        <w:t>1</w:t>
      </w:r>
      <w:r w:rsidR="00E91392" w:rsidRPr="001036EB">
        <w:t>-</w:t>
      </w:r>
      <w:r w:rsidR="00E56BDE">
        <w:t>20</w:t>
      </w:r>
      <w:r w:rsidR="00530BBD">
        <w:t>20</w:t>
      </w:r>
      <w:r w:rsidR="00DB7473">
        <w:tab/>
      </w:r>
      <w:r w:rsidR="00CB05D3">
        <w:t>10:00</w:t>
      </w:r>
      <w:r w:rsidR="00CB05D3" w:rsidRPr="001036EB">
        <w:t xml:space="preserve"> horas</w:t>
      </w:r>
    </w:p>
    <w:p w:rsidR="00E91392" w:rsidRPr="001036EB" w:rsidRDefault="00E56BDE" w:rsidP="00E91392">
      <w:pPr>
        <w:jc w:val="both"/>
      </w:pPr>
      <w:r>
        <w:t>6ª Ronda</w:t>
      </w:r>
      <w:r>
        <w:tab/>
      </w:r>
      <w:r w:rsidR="00530BBD">
        <w:t>25</w:t>
      </w:r>
      <w:r w:rsidR="009C06CA">
        <w:t>-0</w:t>
      </w:r>
      <w:r w:rsidR="00530BBD">
        <w:t>1</w:t>
      </w:r>
      <w:r w:rsidR="00E91392" w:rsidRPr="001036EB">
        <w:t>-</w:t>
      </w:r>
      <w:r>
        <w:t>20</w:t>
      </w:r>
      <w:r w:rsidR="00530BBD">
        <w:t>20</w:t>
      </w:r>
      <w:r w:rsidR="00236C26">
        <w:tab/>
        <w:t>16:3</w:t>
      </w:r>
      <w:r w:rsidR="00E91392" w:rsidRPr="001036EB">
        <w:t>0 horas</w:t>
      </w:r>
    </w:p>
    <w:p w:rsidR="00E91392" w:rsidRPr="001036EB" w:rsidRDefault="00E56BDE" w:rsidP="00E91392">
      <w:pPr>
        <w:jc w:val="both"/>
      </w:pPr>
      <w:r>
        <w:t>7ª Ronda</w:t>
      </w:r>
      <w:r>
        <w:tab/>
      </w:r>
      <w:r w:rsidR="00530BBD">
        <w:t>0</w:t>
      </w:r>
      <w:r>
        <w:t>1</w:t>
      </w:r>
      <w:r w:rsidR="00E91392" w:rsidRPr="001036EB">
        <w:t>-02-</w:t>
      </w:r>
      <w:r>
        <w:t>20</w:t>
      </w:r>
      <w:r w:rsidR="00530BBD">
        <w:t>20</w:t>
      </w:r>
      <w:r w:rsidR="00E91392" w:rsidRPr="001036EB">
        <w:tab/>
        <w:t>10:00 horas</w:t>
      </w:r>
    </w:p>
    <w:p w:rsidR="00E91392" w:rsidRDefault="009C06CA" w:rsidP="00E91392">
      <w:pPr>
        <w:jc w:val="both"/>
      </w:pPr>
      <w:r>
        <w:t>8ª Ronda</w:t>
      </w:r>
      <w:r>
        <w:tab/>
      </w:r>
      <w:r w:rsidR="00530BBD">
        <w:t>0</w:t>
      </w:r>
      <w:r>
        <w:t>1</w:t>
      </w:r>
      <w:r w:rsidR="00E91392" w:rsidRPr="001036EB">
        <w:t>-02-</w:t>
      </w:r>
      <w:r w:rsidR="00E56BDE">
        <w:t>20</w:t>
      </w:r>
      <w:r w:rsidR="00530BBD">
        <w:t>20</w:t>
      </w:r>
      <w:r w:rsidR="00E91392" w:rsidRPr="001036EB">
        <w:tab/>
      </w:r>
      <w:r w:rsidR="00CB05D3">
        <w:t>16:</w:t>
      </w:r>
      <w:r w:rsidR="00236C26">
        <w:t>3</w:t>
      </w:r>
      <w:r w:rsidR="00CB05D3" w:rsidRPr="001036EB">
        <w:t>0 horas</w:t>
      </w:r>
    </w:p>
    <w:p w:rsidR="00E34039" w:rsidRDefault="00E34039" w:rsidP="00E91392">
      <w:pPr>
        <w:jc w:val="both"/>
      </w:pPr>
    </w:p>
    <w:p w:rsidR="0033718F" w:rsidRDefault="00AF58BF" w:rsidP="00E91392">
      <w:pPr>
        <w:jc w:val="both"/>
      </w:pPr>
      <w:r>
        <w:t>E</w:t>
      </w:r>
      <w:r w:rsidR="0033718F">
        <w:t>ntrega de premios el 1</w:t>
      </w:r>
      <w:r w:rsidR="0033718F" w:rsidRPr="001036EB">
        <w:t>-02-</w:t>
      </w:r>
      <w:r w:rsidR="0033718F">
        <w:t>20</w:t>
      </w:r>
      <w:r w:rsidR="00530BBD">
        <w:t>20 a las 20:00 horas con la organización de un aperitivo</w:t>
      </w:r>
      <w:r>
        <w:t xml:space="preserve"> de clausura.</w:t>
      </w:r>
    </w:p>
    <w:p w:rsidR="0033718F" w:rsidRDefault="0033718F" w:rsidP="00E91392">
      <w:pPr>
        <w:jc w:val="both"/>
      </w:pPr>
    </w:p>
    <w:p w:rsidR="00E91392" w:rsidRDefault="00E91392" w:rsidP="00E91392">
      <w:pPr>
        <w:jc w:val="both"/>
      </w:pPr>
      <w:r w:rsidRPr="00612B72">
        <w:rPr>
          <w:b/>
        </w:rPr>
        <w:t>LUGAR DE JUEGO:</w:t>
      </w:r>
    </w:p>
    <w:p w:rsidR="00E91392" w:rsidRDefault="007E6144" w:rsidP="00E91392">
      <w:pPr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Centro Sociocultural de La Felipa. c/ Marqués de la Calzada, nº 1.</w:t>
      </w:r>
    </w:p>
    <w:p w:rsidR="007E6144" w:rsidRDefault="007E6144" w:rsidP="00E91392">
      <w:pPr>
        <w:jc w:val="both"/>
        <w:rPr>
          <w:b/>
        </w:rPr>
      </w:pPr>
    </w:p>
    <w:p w:rsidR="00E91392" w:rsidRPr="001122D3" w:rsidRDefault="00E91392" w:rsidP="00E91392">
      <w:pPr>
        <w:jc w:val="both"/>
      </w:pPr>
      <w:r w:rsidRPr="00612B72">
        <w:rPr>
          <w:b/>
        </w:rPr>
        <w:t xml:space="preserve">SISTEMA DE </w:t>
      </w:r>
      <w:proofErr w:type="spellStart"/>
      <w:r w:rsidRPr="00612B72">
        <w:rPr>
          <w:b/>
        </w:rPr>
        <w:t>JUEGO:</w:t>
      </w:r>
      <w:r w:rsidR="001122D3" w:rsidRPr="001122D3">
        <w:t>Sistema</w:t>
      </w:r>
      <w:proofErr w:type="spellEnd"/>
      <w:r w:rsidR="001122D3" w:rsidRPr="001122D3">
        <w:t xml:space="preserve"> Suizo programa </w:t>
      </w:r>
      <w:proofErr w:type="spellStart"/>
      <w:r w:rsidR="001122D3" w:rsidRPr="001122D3">
        <w:t>Swiss</w:t>
      </w:r>
      <w:proofErr w:type="spellEnd"/>
      <w:r w:rsidR="001122D3" w:rsidRPr="001122D3">
        <w:t xml:space="preserve"> Manager</w:t>
      </w:r>
    </w:p>
    <w:p w:rsidR="007E6144" w:rsidRDefault="007E6144" w:rsidP="00E91392">
      <w:pPr>
        <w:jc w:val="both"/>
        <w:rPr>
          <w:b/>
        </w:rPr>
      </w:pPr>
    </w:p>
    <w:p w:rsidR="00E91392" w:rsidRPr="001036EB" w:rsidRDefault="00E91392" w:rsidP="00E91392">
      <w:pPr>
        <w:jc w:val="both"/>
      </w:pPr>
      <w:r w:rsidRPr="00612B72">
        <w:rPr>
          <w:b/>
        </w:rPr>
        <w:t>RITMO DE JUEGO:</w:t>
      </w:r>
      <w:r w:rsidR="005448F6">
        <w:t>9</w:t>
      </w:r>
      <w:r w:rsidRPr="001036EB">
        <w:t>0 minutos + 30 segundos por jugada.</w:t>
      </w:r>
    </w:p>
    <w:p w:rsidR="00E91392" w:rsidRDefault="00E91392" w:rsidP="00E91392">
      <w:pPr>
        <w:jc w:val="both"/>
        <w:rPr>
          <w:b/>
        </w:rPr>
      </w:pPr>
    </w:p>
    <w:p w:rsidR="00E91392" w:rsidRPr="00612B72" w:rsidRDefault="00E91392" w:rsidP="00E91392">
      <w:pPr>
        <w:jc w:val="both"/>
        <w:rPr>
          <w:b/>
        </w:rPr>
      </w:pPr>
      <w:r w:rsidRPr="00612B72">
        <w:rPr>
          <w:b/>
        </w:rPr>
        <w:t>ORDEN DE RANKING:</w:t>
      </w:r>
    </w:p>
    <w:p w:rsidR="00E91392" w:rsidRPr="00612B72" w:rsidRDefault="00E91392" w:rsidP="00E91392">
      <w:pPr>
        <w:jc w:val="both"/>
        <w:rPr>
          <w:b/>
        </w:rPr>
      </w:pPr>
    </w:p>
    <w:p w:rsidR="00E91392" w:rsidRDefault="00E91392" w:rsidP="00E91392">
      <w:pPr>
        <w:jc w:val="both"/>
      </w:pPr>
      <w:r>
        <w:t>1.- ELO FIDE</w:t>
      </w:r>
      <w:r>
        <w:tab/>
      </w:r>
      <w:r>
        <w:tab/>
        <w:t>2.- ELO FEDA</w:t>
      </w:r>
      <w:r w:rsidRPr="00612B72">
        <w:tab/>
        <w:t>3.-Alfabético por apellidos.</w:t>
      </w:r>
    </w:p>
    <w:p w:rsidR="00AF58BF" w:rsidRPr="00612B72" w:rsidRDefault="00AF58BF" w:rsidP="00E91392">
      <w:pPr>
        <w:jc w:val="both"/>
      </w:pPr>
    </w:p>
    <w:p w:rsidR="00CB05D3" w:rsidRDefault="00CB05D3" w:rsidP="00E91392">
      <w:pPr>
        <w:jc w:val="both"/>
        <w:rPr>
          <w:b/>
        </w:rPr>
      </w:pPr>
    </w:p>
    <w:p w:rsidR="00E91392" w:rsidRPr="001036EB" w:rsidRDefault="00E91392" w:rsidP="00E91392">
      <w:pPr>
        <w:jc w:val="both"/>
        <w:rPr>
          <w:b/>
        </w:rPr>
      </w:pPr>
      <w:r w:rsidRPr="001036EB">
        <w:rPr>
          <w:b/>
        </w:rPr>
        <w:t>SISTEMAS DE DESEMPATE</w:t>
      </w:r>
    </w:p>
    <w:p w:rsidR="00E91392" w:rsidRDefault="00E91392" w:rsidP="00E91392">
      <w:pPr>
        <w:tabs>
          <w:tab w:val="left" w:pos="720"/>
        </w:tabs>
        <w:jc w:val="both"/>
      </w:pPr>
    </w:p>
    <w:p w:rsidR="00E91392" w:rsidRPr="001036EB" w:rsidRDefault="00E91392" w:rsidP="00E91392">
      <w:pPr>
        <w:tabs>
          <w:tab w:val="left" w:pos="720"/>
        </w:tabs>
        <w:jc w:val="both"/>
      </w:pPr>
      <w:r>
        <w:t xml:space="preserve">1. </w:t>
      </w:r>
      <w:r w:rsidRPr="001036EB">
        <w:t>Brasileño (Suma de puntuaciones de sus oponentes, menos la más baja)</w:t>
      </w:r>
    </w:p>
    <w:p w:rsidR="00E91392" w:rsidRPr="001036EB" w:rsidRDefault="00E91392" w:rsidP="00E91392">
      <w:pPr>
        <w:jc w:val="both"/>
      </w:pPr>
      <w:r>
        <w:t xml:space="preserve">2. </w:t>
      </w:r>
      <w:proofErr w:type="spellStart"/>
      <w:r w:rsidRPr="001036EB">
        <w:t>Bucholz</w:t>
      </w:r>
      <w:proofErr w:type="spellEnd"/>
      <w:r w:rsidRPr="001036EB">
        <w:t xml:space="preserve"> Total (Suma de puntuaciones finales de sus oponentes)</w:t>
      </w:r>
    </w:p>
    <w:p w:rsidR="00E91392" w:rsidRPr="001036EB" w:rsidRDefault="00E91392" w:rsidP="00E91392">
      <w:pPr>
        <w:jc w:val="both"/>
      </w:pPr>
      <w:r>
        <w:t xml:space="preserve">3. </w:t>
      </w:r>
      <w:r w:rsidRPr="001036EB">
        <w:t>Sistema progresivo</w:t>
      </w:r>
    </w:p>
    <w:p w:rsidR="00E91392" w:rsidRPr="001036EB" w:rsidRDefault="00E91392" w:rsidP="00E91392">
      <w:pPr>
        <w:jc w:val="both"/>
      </w:pPr>
      <w:r>
        <w:t xml:space="preserve">4. </w:t>
      </w:r>
      <w:r w:rsidRPr="001036EB">
        <w:t>Número de partidas ganadas</w:t>
      </w:r>
    </w:p>
    <w:p w:rsidR="00E91392" w:rsidRPr="001036EB" w:rsidRDefault="00E91392" w:rsidP="00E91392">
      <w:pPr>
        <w:jc w:val="both"/>
      </w:pPr>
      <w:r>
        <w:t xml:space="preserve">5. </w:t>
      </w:r>
      <w:r w:rsidRPr="001036EB">
        <w:t>Resultado particular</w:t>
      </w:r>
    </w:p>
    <w:p w:rsidR="00E91392" w:rsidRPr="001036EB" w:rsidRDefault="00E91392" w:rsidP="00E91392">
      <w:pPr>
        <w:jc w:val="both"/>
      </w:pPr>
      <w:r>
        <w:t xml:space="preserve">6. </w:t>
      </w:r>
      <w:r w:rsidRPr="001036EB">
        <w:t>Partidas de 5 minutos</w:t>
      </w:r>
    </w:p>
    <w:p w:rsidR="00E91392" w:rsidRPr="001036EB" w:rsidRDefault="00E91392" w:rsidP="00E91392">
      <w:pPr>
        <w:jc w:val="both"/>
      </w:pPr>
    </w:p>
    <w:p w:rsidR="00646D3E" w:rsidRDefault="00646D3E" w:rsidP="00E91392">
      <w:pPr>
        <w:jc w:val="both"/>
        <w:rPr>
          <w:b/>
        </w:rPr>
      </w:pPr>
    </w:p>
    <w:p w:rsidR="00E91392" w:rsidRPr="001036EB" w:rsidRDefault="00E91392" w:rsidP="00E91392">
      <w:pPr>
        <w:jc w:val="both"/>
        <w:rPr>
          <w:b/>
        </w:rPr>
      </w:pPr>
      <w:r w:rsidRPr="001036EB">
        <w:rPr>
          <w:b/>
        </w:rPr>
        <w:t>COMITÉ DE COMPETICIÓN</w:t>
      </w:r>
    </w:p>
    <w:p w:rsidR="00E91392" w:rsidRPr="001036EB" w:rsidRDefault="00E91392" w:rsidP="00E91392">
      <w:pPr>
        <w:jc w:val="both"/>
        <w:rPr>
          <w:b/>
        </w:rPr>
      </w:pPr>
    </w:p>
    <w:p w:rsidR="00E91392" w:rsidRPr="001036EB" w:rsidRDefault="00E91392" w:rsidP="00E91392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1036EB">
        <w:t>El Delegado Provincial</w:t>
      </w:r>
    </w:p>
    <w:p w:rsidR="00E91392" w:rsidRPr="001036EB" w:rsidRDefault="00E91392" w:rsidP="00E91392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1036EB">
        <w:t>El Árbitro Principal</w:t>
      </w:r>
    </w:p>
    <w:p w:rsidR="00E91392" w:rsidRPr="001036EB" w:rsidRDefault="00E91392" w:rsidP="00E91392">
      <w:pPr>
        <w:numPr>
          <w:ilvl w:val="0"/>
          <w:numId w:val="2"/>
        </w:numPr>
        <w:tabs>
          <w:tab w:val="left" w:pos="720"/>
        </w:tabs>
        <w:ind w:left="720" w:hanging="360"/>
        <w:jc w:val="both"/>
      </w:pPr>
      <w:r w:rsidRPr="001036EB">
        <w:t>Los tres primeros jugadores de Rating.</w:t>
      </w:r>
    </w:p>
    <w:p w:rsidR="00E91392" w:rsidRPr="001036EB" w:rsidRDefault="00E91392" w:rsidP="00E91392">
      <w:pPr>
        <w:jc w:val="both"/>
      </w:pPr>
    </w:p>
    <w:p w:rsidR="008835EF" w:rsidRDefault="008835EF" w:rsidP="00E91392">
      <w:pPr>
        <w:jc w:val="both"/>
        <w:rPr>
          <w:b/>
        </w:rPr>
      </w:pPr>
      <w:r>
        <w:rPr>
          <w:b/>
        </w:rPr>
        <w:t>BYES</w:t>
      </w:r>
    </w:p>
    <w:p w:rsidR="008835EF" w:rsidRDefault="008835EF" w:rsidP="00E91392">
      <w:pPr>
        <w:jc w:val="both"/>
        <w:rPr>
          <w:b/>
        </w:rPr>
      </w:pPr>
    </w:p>
    <w:p w:rsidR="008835EF" w:rsidRPr="008835EF" w:rsidRDefault="008835EF" w:rsidP="00E91392">
      <w:pPr>
        <w:jc w:val="both"/>
      </w:pPr>
      <w:r w:rsidRPr="008835EF">
        <w:t>Se podr</w:t>
      </w:r>
      <w:r>
        <w:t>án solicit</w:t>
      </w:r>
      <w:r w:rsidRPr="008835EF">
        <w:t xml:space="preserve">ar dos </w:t>
      </w:r>
      <w:proofErr w:type="spellStart"/>
      <w:r w:rsidRPr="008835EF">
        <w:t>byes</w:t>
      </w:r>
      <w:r w:rsidR="00F11EC3">
        <w:t>de</w:t>
      </w:r>
      <w:proofErr w:type="spellEnd"/>
      <w:r w:rsidR="00F11EC3">
        <w:t xml:space="preserve"> medio punto </w:t>
      </w:r>
      <w:r w:rsidRPr="008835EF">
        <w:t>para las seis primeras rondas. La solicitud se har</w:t>
      </w:r>
      <w:r w:rsidR="00197813">
        <w:t xml:space="preserve">á antes de la </w:t>
      </w:r>
      <w:r w:rsidR="001122D3">
        <w:t xml:space="preserve">primera </w:t>
      </w:r>
      <w:r w:rsidRPr="008835EF">
        <w:t>ronda.</w:t>
      </w:r>
    </w:p>
    <w:p w:rsidR="008835EF" w:rsidRDefault="008835EF" w:rsidP="00E91392">
      <w:pPr>
        <w:jc w:val="both"/>
        <w:rPr>
          <w:b/>
        </w:rPr>
      </w:pPr>
    </w:p>
    <w:p w:rsidR="00220C8C" w:rsidRDefault="00220C8C" w:rsidP="00E91392">
      <w:pPr>
        <w:jc w:val="both"/>
        <w:rPr>
          <w:b/>
        </w:rPr>
      </w:pPr>
      <w:r>
        <w:rPr>
          <w:b/>
        </w:rPr>
        <w:t>TIEMPO DE DEMORA</w:t>
      </w:r>
    </w:p>
    <w:p w:rsidR="00220C8C" w:rsidRDefault="00220C8C" w:rsidP="00E91392">
      <w:pPr>
        <w:jc w:val="both"/>
        <w:rPr>
          <w:b/>
        </w:rPr>
      </w:pPr>
    </w:p>
    <w:p w:rsidR="00220C8C" w:rsidRPr="00220C8C" w:rsidRDefault="00220C8C" w:rsidP="00E91392">
      <w:pPr>
        <w:jc w:val="both"/>
      </w:pPr>
      <w:r w:rsidRPr="00220C8C">
        <w:t>El tiempo de demora para presentarse a</w:t>
      </w:r>
      <w:r w:rsidR="004B132B">
        <w:t>nte el tablero</w:t>
      </w:r>
      <w:r w:rsidRPr="00220C8C">
        <w:t xml:space="preserve"> es de 15 minutos</w:t>
      </w:r>
      <w:r w:rsidR="00CE1258">
        <w:t xml:space="preserve"> a partir del comienzo de la ronda</w:t>
      </w:r>
      <w:r w:rsidRPr="00220C8C">
        <w:t>. El jugador que se presente pasado ese tiempo perderá la partida.</w:t>
      </w:r>
    </w:p>
    <w:p w:rsidR="00220C8C" w:rsidRDefault="00220C8C" w:rsidP="00E91392">
      <w:pPr>
        <w:jc w:val="both"/>
        <w:rPr>
          <w:b/>
        </w:rPr>
      </w:pPr>
    </w:p>
    <w:p w:rsidR="004B132B" w:rsidRDefault="004B132B" w:rsidP="00E91392">
      <w:pPr>
        <w:jc w:val="both"/>
        <w:rPr>
          <w:b/>
        </w:rPr>
      </w:pPr>
      <w:r>
        <w:rPr>
          <w:b/>
        </w:rPr>
        <w:t>ACREDITACIONES</w:t>
      </w:r>
    </w:p>
    <w:p w:rsidR="004B132B" w:rsidRDefault="004B132B" w:rsidP="00E91392">
      <w:pPr>
        <w:jc w:val="both"/>
        <w:rPr>
          <w:b/>
        </w:rPr>
      </w:pPr>
    </w:p>
    <w:p w:rsidR="004B132B" w:rsidRPr="004B132B" w:rsidRDefault="004B132B" w:rsidP="00E91392">
      <w:pPr>
        <w:jc w:val="both"/>
      </w:pPr>
      <w:r w:rsidRPr="004B132B">
        <w:t>El jugador que no confirme su p</w:t>
      </w:r>
      <w:r>
        <w:t>r</w:t>
      </w:r>
      <w:r w:rsidRPr="004B132B">
        <w:t>esencia antes de</w:t>
      </w:r>
      <w:r w:rsidR="00402AC2">
        <w:t>l inicio de</w:t>
      </w:r>
      <w:r w:rsidRPr="004B132B">
        <w:t xml:space="preserve"> la 1ª ronda no será emparejado.</w:t>
      </w:r>
    </w:p>
    <w:p w:rsidR="004B132B" w:rsidRDefault="004B132B" w:rsidP="00E91392">
      <w:pPr>
        <w:jc w:val="both"/>
        <w:rPr>
          <w:b/>
        </w:rPr>
      </w:pPr>
    </w:p>
    <w:p w:rsidR="00E91392" w:rsidRDefault="00E91392" w:rsidP="00E91392">
      <w:pPr>
        <w:jc w:val="both"/>
        <w:rPr>
          <w:b/>
        </w:rPr>
      </w:pPr>
      <w:r w:rsidRPr="00FA2188">
        <w:rPr>
          <w:b/>
        </w:rPr>
        <w:t>PREMIOS</w:t>
      </w:r>
    </w:p>
    <w:p w:rsidR="00E91392" w:rsidRDefault="00E91392" w:rsidP="00E91392">
      <w:pPr>
        <w:jc w:val="both"/>
      </w:pPr>
    </w:p>
    <w:p w:rsidR="00E91392" w:rsidRDefault="009C06CA" w:rsidP="00E91392">
      <w:pPr>
        <w:jc w:val="both"/>
      </w:pPr>
      <w:r>
        <w:t xml:space="preserve">Primer Clasificado: </w:t>
      </w:r>
      <w:r w:rsidR="00216455">
        <w:t>200 euros y t</w:t>
      </w:r>
      <w:r w:rsidR="00E91392">
        <w:t>rofeo</w:t>
      </w:r>
    </w:p>
    <w:p w:rsidR="00E91392" w:rsidRDefault="009C06CA" w:rsidP="00E91392">
      <w:pPr>
        <w:jc w:val="both"/>
      </w:pPr>
      <w:r>
        <w:t xml:space="preserve">Segundo Clasificado: </w:t>
      </w:r>
      <w:r w:rsidR="00216455">
        <w:t>150 euros t</w:t>
      </w:r>
      <w:r w:rsidR="00E91392">
        <w:t>rofeo</w:t>
      </w:r>
    </w:p>
    <w:p w:rsidR="00216455" w:rsidRDefault="009C06CA" w:rsidP="00E91392">
      <w:pPr>
        <w:jc w:val="both"/>
      </w:pPr>
      <w:r>
        <w:t xml:space="preserve">Tercer Clasificado: </w:t>
      </w:r>
      <w:r w:rsidR="00216455">
        <w:t xml:space="preserve">100 euros y </w:t>
      </w:r>
      <w:r w:rsidR="004A5118">
        <w:t>t</w:t>
      </w:r>
      <w:r w:rsidR="00E91392">
        <w:t>rofeo</w:t>
      </w:r>
    </w:p>
    <w:p w:rsidR="00216455" w:rsidRDefault="00216455" w:rsidP="00E91392">
      <w:pPr>
        <w:jc w:val="both"/>
      </w:pPr>
      <w:r>
        <w:t>1º Sub 2000: 50 euros</w:t>
      </w:r>
    </w:p>
    <w:p w:rsidR="00216455" w:rsidRDefault="00216455" w:rsidP="00E91392">
      <w:pPr>
        <w:jc w:val="both"/>
      </w:pPr>
      <w:r>
        <w:t>1º Sub 1800: 50 euros</w:t>
      </w:r>
    </w:p>
    <w:p w:rsidR="00E91392" w:rsidRDefault="00216455" w:rsidP="00E91392">
      <w:pPr>
        <w:jc w:val="both"/>
      </w:pPr>
      <w:r>
        <w:t>1º Sub 1600: 50 euros</w:t>
      </w:r>
    </w:p>
    <w:p w:rsidR="00E91392" w:rsidRDefault="00E91392" w:rsidP="00E91392">
      <w:pPr>
        <w:jc w:val="both"/>
      </w:pPr>
      <w:r>
        <w:t>1º Veterano</w:t>
      </w:r>
      <w:r w:rsidR="00216455">
        <w:t xml:space="preserve">: </w:t>
      </w:r>
      <w:r>
        <w:t>Trofeo</w:t>
      </w:r>
    </w:p>
    <w:p w:rsidR="00E91392" w:rsidRDefault="00216455" w:rsidP="00E91392">
      <w:pPr>
        <w:jc w:val="both"/>
      </w:pPr>
      <w:r>
        <w:t>1ª Femenina:</w:t>
      </w:r>
      <w:r w:rsidR="00E91392">
        <w:t xml:space="preserve"> Trofeo</w:t>
      </w:r>
    </w:p>
    <w:p w:rsidR="00E91392" w:rsidRDefault="00E91392" w:rsidP="00E91392">
      <w:pPr>
        <w:jc w:val="both"/>
      </w:pPr>
    </w:p>
    <w:p w:rsidR="00E91392" w:rsidRPr="001036EB" w:rsidRDefault="00E91392" w:rsidP="00E91392">
      <w:pPr>
        <w:jc w:val="both"/>
      </w:pPr>
      <w:r w:rsidRPr="001036EB">
        <w:t>Las reclamaciones al Comité de Competición se presentarán por escrito por el jugador</w:t>
      </w:r>
      <w:r w:rsidR="005E0434">
        <w:t>/a</w:t>
      </w:r>
      <w:r w:rsidRPr="001036EB">
        <w:t xml:space="preserve"> afectado, como máximo una hora después del final de la </w:t>
      </w:r>
      <w:r w:rsidR="003B5839">
        <w:t>partida</w:t>
      </w:r>
      <w:r w:rsidRPr="001036EB">
        <w:t>.</w:t>
      </w:r>
    </w:p>
    <w:p w:rsidR="00E91392" w:rsidRPr="001036EB" w:rsidRDefault="00E91392" w:rsidP="00E91392">
      <w:pPr>
        <w:jc w:val="both"/>
      </w:pPr>
      <w:r w:rsidRPr="001036EB">
        <w:t xml:space="preserve">Se enviará informe a </w:t>
      </w:r>
      <w:smartTag w:uri="urn:schemas-microsoft-com:office:smarttags" w:element="PersonName">
        <w:smartTagPr>
          <w:attr w:name="ProductID" w:val="la FIDE"/>
        </w:smartTagPr>
        <w:r w:rsidRPr="001036EB">
          <w:t>la FIDE</w:t>
        </w:r>
      </w:smartTag>
      <w:r w:rsidRPr="001036EB">
        <w:t xml:space="preserve"> y a </w:t>
      </w:r>
      <w:smartTag w:uri="urn:schemas-microsoft-com:office:smarttags" w:element="PersonName">
        <w:smartTagPr>
          <w:attr w:name="ProductID" w:val="la FEDA"/>
        </w:smartTagPr>
        <w:r w:rsidRPr="001036EB">
          <w:t>la FEDA</w:t>
        </w:r>
      </w:smartTag>
      <w:r w:rsidRPr="001036EB">
        <w:t xml:space="preserve"> para la evaluación del torneo.</w:t>
      </w:r>
    </w:p>
    <w:p w:rsidR="00E91392" w:rsidRPr="001036EB" w:rsidRDefault="00E91392" w:rsidP="00E91392">
      <w:pPr>
        <w:jc w:val="both"/>
      </w:pPr>
      <w:r w:rsidRPr="001036EB">
        <w:t>La participación en el Campeonato supone la aceptación de estas bases.</w:t>
      </w:r>
    </w:p>
    <w:p w:rsidR="00E91392" w:rsidRDefault="00E91392" w:rsidP="00E91392">
      <w:pPr>
        <w:pStyle w:val="Textoindependiente2"/>
        <w:rPr>
          <w:sz w:val="24"/>
        </w:rPr>
      </w:pPr>
      <w:r w:rsidRPr="001036EB">
        <w:rPr>
          <w:sz w:val="24"/>
        </w:rPr>
        <w:t>Para cualquier incidencia no recogida en las presentes bases se aplicarán las normas FIDE y FEDA en vigor.</w:t>
      </w:r>
    </w:p>
    <w:p w:rsidR="00327A41" w:rsidRPr="001036EB" w:rsidRDefault="00327A41" w:rsidP="00E91392">
      <w:pPr>
        <w:pStyle w:val="Textoindependiente2"/>
        <w:rPr>
          <w:sz w:val="24"/>
        </w:rPr>
      </w:pPr>
    </w:p>
    <w:p w:rsidR="00327A41" w:rsidRPr="00327A41" w:rsidRDefault="00327A41" w:rsidP="00327A41">
      <w:pPr>
        <w:jc w:val="both"/>
        <w:rPr>
          <w:lang w:val="es-ES"/>
        </w:rPr>
      </w:pPr>
      <w:r>
        <w:t xml:space="preserve">NOTA: </w:t>
      </w:r>
      <w:r w:rsidRPr="00327A41">
        <w:t>"</w:t>
      </w:r>
      <w:r>
        <w:rPr>
          <w:b/>
          <w:bCs/>
          <w:i/>
          <w:iCs/>
        </w:rPr>
        <w:t>Los participantes en el campeonato</w:t>
      </w:r>
      <w:r w:rsidRPr="00327A41">
        <w:rPr>
          <w:b/>
          <w:bCs/>
          <w:i/>
          <w:iCs/>
        </w:rPr>
        <w:t xml:space="preserve"> autorizan la publicación de sus datos personales en los diferentes medios de comunicación</w:t>
      </w:r>
      <w:r w:rsidR="00447397">
        <w:rPr>
          <w:b/>
          <w:bCs/>
          <w:i/>
          <w:iCs/>
        </w:rPr>
        <w:t xml:space="preserve">, así como en las redes sociales, </w:t>
      </w:r>
      <w:r w:rsidRPr="00327A41">
        <w:rPr>
          <w:b/>
          <w:bCs/>
          <w:i/>
          <w:iCs/>
        </w:rPr>
        <w:t>que la organización considere oportunos para la necesaria difusión del evento (listados de resultados, clasificaciones, fotografías, partidas, etc.)</w:t>
      </w:r>
      <w:r w:rsidRPr="00327A41">
        <w:t>"</w:t>
      </w:r>
    </w:p>
    <w:p w:rsidR="00E91392" w:rsidRDefault="00E91392" w:rsidP="00E91392">
      <w:pPr>
        <w:jc w:val="both"/>
        <w:rPr>
          <w:lang w:val="es-ES"/>
        </w:rPr>
      </w:pPr>
    </w:p>
    <w:p w:rsidR="009668F1" w:rsidRPr="009668F1" w:rsidRDefault="009668F1" w:rsidP="009668F1">
      <w:pPr>
        <w:ind w:left="2124" w:firstLine="708"/>
        <w:rPr>
          <w:b/>
          <w:i/>
          <w:u w:val="thick"/>
        </w:rPr>
      </w:pPr>
      <w:r w:rsidRPr="009668F1">
        <w:rPr>
          <w:b/>
          <w:i/>
          <w:u w:val="thick"/>
        </w:rPr>
        <w:lastRenderedPageBreak/>
        <w:t>ANEXO</w:t>
      </w:r>
    </w:p>
    <w:p w:rsidR="009668F1" w:rsidRDefault="009668F1" w:rsidP="009668F1">
      <w:r>
        <w:t>Bares- Restaurantes en los que se puede comer, en La Felipa y alrededores:</w:t>
      </w:r>
    </w:p>
    <w:p w:rsidR="009668F1" w:rsidRDefault="009668F1" w:rsidP="009668F1">
      <w:pPr>
        <w:pStyle w:val="Prrafodelista"/>
        <w:numPr>
          <w:ilvl w:val="0"/>
          <w:numId w:val="5"/>
        </w:numPr>
        <w:spacing w:line="240" w:lineRule="auto"/>
      </w:pPr>
      <w:r w:rsidRPr="006A478B">
        <w:rPr>
          <w:b/>
        </w:rPr>
        <w:t>Café-Bar Sinsajo</w:t>
      </w:r>
      <w:r>
        <w:t xml:space="preserve">. Tfno:  </w:t>
      </w:r>
      <w:r>
        <w:rPr>
          <w:rStyle w:val="lrzxr"/>
          <w:rFonts w:ascii="Arial" w:hAnsi="Arial" w:cs="Arial"/>
          <w:color w:val="222222"/>
          <w:sz w:val="21"/>
          <w:szCs w:val="21"/>
        </w:rPr>
        <w:t>645 13 48 15</w:t>
      </w:r>
      <w:r>
        <w:br/>
        <w:t>La Felipa</w:t>
      </w:r>
    </w:p>
    <w:p w:rsidR="009668F1" w:rsidRDefault="009668F1" w:rsidP="009668F1">
      <w:pPr>
        <w:pStyle w:val="Prrafodelista"/>
        <w:numPr>
          <w:ilvl w:val="0"/>
          <w:numId w:val="5"/>
        </w:numPr>
        <w:spacing w:line="240" w:lineRule="auto"/>
      </w:pPr>
      <w:r w:rsidRPr="006A478B">
        <w:rPr>
          <w:b/>
        </w:rPr>
        <w:t>Restaurante El Molino</w:t>
      </w:r>
      <w:r>
        <w:t>. Tfnos:  967 25 20 01 – 666 46 58 86</w:t>
      </w:r>
      <w:r>
        <w:br/>
        <w:t>Tinajeros. 14,2 km.  13 min.</w:t>
      </w:r>
    </w:p>
    <w:p w:rsidR="009668F1" w:rsidRDefault="009668F1" w:rsidP="009668F1">
      <w:pPr>
        <w:pStyle w:val="Prrafodelista"/>
        <w:numPr>
          <w:ilvl w:val="0"/>
          <w:numId w:val="5"/>
        </w:numPr>
        <w:spacing w:line="240" w:lineRule="auto"/>
      </w:pPr>
      <w:r w:rsidRPr="006A478B">
        <w:rPr>
          <w:b/>
        </w:rPr>
        <w:t>Restaurante Los Murcia</w:t>
      </w:r>
      <w:r>
        <w:t xml:space="preserve">  Tfno.:  967 40 00 54</w:t>
      </w:r>
      <w:r>
        <w:br/>
        <w:t>Valdeganga. 10,8 km. 8 min.</w:t>
      </w:r>
    </w:p>
    <w:p w:rsidR="009668F1" w:rsidRDefault="009668F1" w:rsidP="009668F1">
      <w:pPr>
        <w:pStyle w:val="Prrafodelista"/>
        <w:numPr>
          <w:ilvl w:val="0"/>
          <w:numId w:val="5"/>
        </w:numPr>
        <w:spacing w:line="240" w:lineRule="auto"/>
      </w:pPr>
      <w:r w:rsidRPr="006A478B">
        <w:rPr>
          <w:b/>
        </w:rPr>
        <w:t>Restaurante Cuatro Caminos</w:t>
      </w:r>
      <w:r>
        <w:br/>
        <w:t>Casas de Juan Núñez.  13,6 km.  9 min.</w:t>
      </w:r>
    </w:p>
    <w:p w:rsidR="009668F1" w:rsidRDefault="009668F1" w:rsidP="009668F1">
      <w:pPr>
        <w:pStyle w:val="Prrafodelista"/>
        <w:numPr>
          <w:ilvl w:val="0"/>
          <w:numId w:val="5"/>
        </w:numPr>
        <w:spacing w:line="240" w:lineRule="auto"/>
      </w:pPr>
      <w:r w:rsidRPr="006A478B">
        <w:rPr>
          <w:b/>
        </w:rPr>
        <w:t>Restaurante El Volante</w:t>
      </w:r>
      <w:r>
        <w:t>. Tfno:  967 26 00 59</w:t>
      </w:r>
      <w:r>
        <w:br/>
        <w:t>Chinchilla de Montearagón. 16 km. 13 min.</w:t>
      </w:r>
    </w:p>
    <w:p w:rsidR="009668F1" w:rsidRDefault="009668F1" w:rsidP="009668F1">
      <w:pPr>
        <w:pStyle w:val="Prrafodelista"/>
        <w:numPr>
          <w:ilvl w:val="0"/>
          <w:numId w:val="5"/>
        </w:numPr>
        <w:spacing w:line="240" w:lineRule="auto"/>
      </w:pPr>
      <w:r w:rsidRPr="006A478B">
        <w:rPr>
          <w:b/>
        </w:rPr>
        <w:t>Bar Avión II</w:t>
      </w:r>
      <w:r>
        <w:t>.  Tfno.: 967 60 27 98</w:t>
      </w:r>
      <w:r>
        <w:br/>
        <w:t>c/ Núñez de Balbo, 4 (junta a Policía Nacional)</w:t>
      </w:r>
      <w:r>
        <w:br/>
        <w:t>Albacete.  14,2 km. 12 min.</w:t>
      </w:r>
    </w:p>
    <w:p w:rsidR="009668F1" w:rsidRDefault="002B556A" w:rsidP="009668F1">
      <w:pPr>
        <w:pStyle w:val="Prrafodelista"/>
      </w:pPr>
      <w:r w:rsidRPr="006A478B">
        <w:rPr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5314950" cy="4302760"/>
            <wp:effectExtent l="0" t="0" r="0" b="2540"/>
            <wp:wrapSquare wrapText="bothSides"/>
            <wp:docPr id="1" name="Imagen 1" descr="E:\AJEDREZ\TORNEOS DE LA FELIPA\PROVINCIAL LA FELIPA 2020\Plano mar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JEDREZ\TORNEOS DE LA FELIPA\PROVINCIAL LA FELIPA 2020\Plano marca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30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8F1" w:rsidRPr="0074137D" w:rsidRDefault="009668F1" w:rsidP="009668F1"/>
    <w:p w:rsidR="009668F1" w:rsidRPr="0074137D" w:rsidRDefault="009668F1" w:rsidP="009668F1"/>
    <w:p w:rsidR="009668F1" w:rsidRPr="00327A41" w:rsidRDefault="009668F1" w:rsidP="00E91392">
      <w:pPr>
        <w:jc w:val="both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622935</wp:posOffset>
            </wp:positionH>
            <wp:positionV relativeFrom="paragraph">
              <wp:posOffset>4237990</wp:posOffset>
            </wp:positionV>
            <wp:extent cx="1391285" cy="1731010"/>
            <wp:effectExtent l="0" t="0" r="0" b="2540"/>
            <wp:wrapSquare wrapText="bothSides"/>
            <wp:docPr id="34" name="Imagen 34" descr="LOGO CLUB AJEDREZ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LUB AJEDREZ NEG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2FB2">
        <w:rPr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4363720</wp:posOffset>
            </wp:positionV>
            <wp:extent cx="2693670" cy="1438275"/>
            <wp:effectExtent l="0" t="0" r="0" b="9525"/>
            <wp:wrapSquare wrapText="bothSides"/>
            <wp:docPr id="4" name="Imagen 4" descr="E:\AJEDREZ\TORNEOS DE LA FELIPA\V TORNEO FIESTAS DE SAN ISIDRO\LOGOS\Carnes S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JEDREZ\TORNEOS DE LA FELIPA\V TORNEO FIESTAS DE SAN ISIDRO\LOGOS\Carnes Sor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4305300</wp:posOffset>
            </wp:positionV>
            <wp:extent cx="1600360" cy="1595755"/>
            <wp:effectExtent l="0" t="0" r="0" b="4445"/>
            <wp:wrapNone/>
            <wp:docPr id="3" name="Imagen 3" descr="Feder_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der_R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6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4229100</wp:posOffset>
            </wp:positionV>
            <wp:extent cx="1066165" cy="1611630"/>
            <wp:effectExtent l="0" t="0" r="635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61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668F1" w:rsidRPr="00327A41" w:rsidSect="00A73DAA">
      <w:footnotePr>
        <w:pos w:val="beneathText"/>
      </w:footnotePr>
      <w:pgSz w:w="11905" w:h="16837"/>
      <w:pgMar w:top="1021" w:right="9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52484A4E"/>
    <w:multiLevelType w:val="hybridMultilevel"/>
    <w:tmpl w:val="D8A001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3D35C2"/>
    <w:multiLevelType w:val="hybridMultilevel"/>
    <w:tmpl w:val="2BF01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D33C5"/>
    <w:rsid w:val="00075302"/>
    <w:rsid w:val="000C2CF5"/>
    <w:rsid w:val="000D3E17"/>
    <w:rsid w:val="001122D3"/>
    <w:rsid w:val="001537F5"/>
    <w:rsid w:val="0018674D"/>
    <w:rsid w:val="00197813"/>
    <w:rsid w:val="001C4D79"/>
    <w:rsid w:val="00212C79"/>
    <w:rsid w:val="00216455"/>
    <w:rsid w:val="00220C8C"/>
    <w:rsid w:val="00236C26"/>
    <w:rsid w:val="00245788"/>
    <w:rsid w:val="00256ACE"/>
    <w:rsid w:val="00261B1B"/>
    <w:rsid w:val="0026550A"/>
    <w:rsid w:val="00294668"/>
    <w:rsid w:val="002B2A20"/>
    <w:rsid w:val="002B556A"/>
    <w:rsid w:val="002D3AB1"/>
    <w:rsid w:val="002E5E74"/>
    <w:rsid w:val="0030630F"/>
    <w:rsid w:val="00327A41"/>
    <w:rsid w:val="003313D3"/>
    <w:rsid w:val="003351E1"/>
    <w:rsid w:val="0033718F"/>
    <w:rsid w:val="003624B1"/>
    <w:rsid w:val="00371E7F"/>
    <w:rsid w:val="003B5839"/>
    <w:rsid w:val="003D6FBC"/>
    <w:rsid w:val="00402AC2"/>
    <w:rsid w:val="00411A80"/>
    <w:rsid w:val="00447397"/>
    <w:rsid w:val="004A5118"/>
    <w:rsid w:val="004B132B"/>
    <w:rsid w:val="004C014E"/>
    <w:rsid w:val="004E4B86"/>
    <w:rsid w:val="00511E16"/>
    <w:rsid w:val="00530BBD"/>
    <w:rsid w:val="00536064"/>
    <w:rsid w:val="005448F6"/>
    <w:rsid w:val="00546AD2"/>
    <w:rsid w:val="005A44C8"/>
    <w:rsid w:val="005C1FBD"/>
    <w:rsid w:val="005C3A69"/>
    <w:rsid w:val="005E0434"/>
    <w:rsid w:val="00616DC6"/>
    <w:rsid w:val="0062776C"/>
    <w:rsid w:val="00646D3E"/>
    <w:rsid w:val="006708CD"/>
    <w:rsid w:val="00684939"/>
    <w:rsid w:val="0068545A"/>
    <w:rsid w:val="006A580C"/>
    <w:rsid w:val="006B01F1"/>
    <w:rsid w:val="00712CBC"/>
    <w:rsid w:val="00765A90"/>
    <w:rsid w:val="007D71AF"/>
    <w:rsid w:val="007E6144"/>
    <w:rsid w:val="00841910"/>
    <w:rsid w:val="00852C8A"/>
    <w:rsid w:val="008835EF"/>
    <w:rsid w:val="008B31E1"/>
    <w:rsid w:val="009507CA"/>
    <w:rsid w:val="009668F1"/>
    <w:rsid w:val="009930B7"/>
    <w:rsid w:val="00994279"/>
    <w:rsid w:val="00996B3F"/>
    <w:rsid w:val="00996FC4"/>
    <w:rsid w:val="009C06CA"/>
    <w:rsid w:val="00A2436C"/>
    <w:rsid w:val="00A73DAA"/>
    <w:rsid w:val="00AB1C93"/>
    <w:rsid w:val="00AF58BF"/>
    <w:rsid w:val="00B1211F"/>
    <w:rsid w:val="00B13B98"/>
    <w:rsid w:val="00B16223"/>
    <w:rsid w:val="00B47FB5"/>
    <w:rsid w:val="00B8597A"/>
    <w:rsid w:val="00BC34C7"/>
    <w:rsid w:val="00BE2C98"/>
    <w:rsid w:val="00CA497B"/>
    <w:rsid w:val="00CB05D3"/>
    <w:rsid w:val="00CE070C"/>
    <w:rsid w:val="00CE1188"/>
    <w:rsid w:val="00CE1258"/>
    <w:rsid w:val="00CE3588"/>
    <w:rsid w:val="00D03279"/>
    <w:rsid w:val="00D222B0"/>
    <w:rsid w:val="00D41125"/>
    <w:rsid w:val="00D506CD"/>
    <w:rsid w:val="00D70461"/>
    <w:rsid w:val="00DB7473"/>
    <w:rsid w:val="00DE605F"/>
    <w:rsid w:val="00E34039"/>
    <w:rsid w:val="00E4165F"/>
    <w:rsid w:val="00E4226C"/>
    <w:rsid w:val="00E56BDE"/>
    <w:rsid w:val="00E91392"/>
    <w:rsid w:val="00EA3D66"/>
    <w:rsid w:val="00EC16F1"/>
    <w:rsid w:val="00EE5821"/>
    <w:rsid w:val="00F11EC3"/>
    <w:rsid w:val="00F261E2"/>
    <w:rsid w:val="00F466F5"/>
    <w:rsid w:val="00F47EA2"/>
    <w:rsid w:val="00F659E5"/>
    <w:rsid w:val="00FD3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AA"/>
    <w:pPr>
      <w:suppressAutoHyphens/>
    </w:pPr>
    <w:rPr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qFormat/>
    <w:rsid w:val="00A73DAA"/>
    <w:pPr>
      <w:keepNext/>
      <w:jc w:val="center"/>
      <w:outlineLvl w:val="0"/>
    </w:pPr>
    <w:rPr>
      <w:b/>
      <w:lang w:val="es-ES"/>
    </w:rPr>
  </w:style>
  <w:style w:type="paragraph" w:styleId="Ttulo2">
    <w:name w:val="heading 2"/>
    <w:basedOn w:val="Normal"/>
    <w:next w:val="Normal"/>
    <w:qFormat/>
    <w:rsid w:val="00A73DAA"/>
    <w:pPr>
      <w:keepNext/>
      <w:jc w:val="both"/>
      <w:outlineLvl w:val="1"/>
    </w:pPr>
    <w:rPr>
      <w:b/>
      <w:sz w:val="20"/>
      <w:lang w:val="es-ES"/>
    </w:rPr>
  </w:style>
  <w:style w:type="paragraph" w:styleId="Ttulo5">
    <w:name w:val="heading 5"/>
    <w:basedOn w:val="Normal"/>
    <w:next w:val="Normal"/>
    <w:qFormat/>
    <w:rsid w:val="00A73DAA"/>
    <w:pPr>
      <w:keepNext/>
      <w:suppressAutoHyphens w:val="0"/>
      <w:outlineLvl w:val="4"/>
    </w:pPr>
    <w:rPr>
      <w:rFonts w:eastAsia="Arial Unicode MS"/>
      <w:b/>
      <w:bCs/>
      <w:lang w:val="es-ES" w:eastAsia="es-ES"/>
    </w:rPr>
  </w:style>
  <w:style w:type="paragraph" w:styleId="Ttulo6">
    <w:name w:val="heading 6"/>
    <w:basedOn w:val="Normal"/>
    <w:next w:val="Normal"/>
    <w:qFormat/>
    <w:rsid w:val="00A73DAA"/>
    <w:pPr>
      <w:keepNext/>
      <w:suppressAutoHyphens w:val="0"/>
      <w:jc w:val="center"/>
      <w:outlineLvl w:val="5"/>
    </w:pPr>
    <w:rPr>
      <w:rFonts w:eastAsia="Arial Unicode MS"/>
      <w:sz w:val="28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A73DAA"/>
    <w:pPr>
      <w:keepNext/>
      <w:suppressAutoHyphens w:val="0"/>
      <w:jc w:val="both"/>
      <w:outlineLvl w:val="6"/>
    </w:pPr>
    <w:rPr>
      <w:b/>
      <w:bCs/>
      <w:szCs w:val="20"/>
      <w:lang w:val="es-ES" w:eastAsia="es-ES"/>
    </w:rPr>
  </w:style>
  <w:style w:type="paragraph" w:styleId="Ttulo8">
    <w:name w:val="heading 8"/>
    <w:basedOn w:val="Normal"/>
    <w:next w:val="Normal"/>
    <w:qFormat/>
    <w:rsid w:val="00A73DAA"/>
    <w:pPr>
      <w:keepNext/>
      <w:suppressAutoHyphens w:val="0"/>
      <w:jc w:val="center"/>
      <w:outlineLvl w:val="7"/>
    </w:pPr>
    <w:rPr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A73DA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A73DAA"/>
  </w:style>
  <w:style w:type="character" w:customStyle="1" w:styleId="WW8Num2z1">
    <w:name w:val="WW8Num2z1"/>
    <w:rsid w:val="00A73DAA"/>
    <w:rPr>
      <w:rFonts w:ascii="Courier New" w:hAnsi="Courier New" w:cs="Courier New"/>
    </w:rPr>
  </w:style>
  <w:style w:type="character" w:customStyle="1" w:styleId="WW8Num2z2">
    <w:name w:val="WW8Num2z2"/>
    <w:rsid w:val="00A73DAA"/>
    <w:rPr>
      <w:rFonts w:ascii="Wingdings" w:hAnsi="Wingdings"/>
    </w:rPr>
  </w:style>
  <w:style w:type="character" w:customStyle="1" w:styleId="WW8Num2z3">
    <w:name w:val="WW8Num2z3"/>
    <w:rsid w:val="00A73DAA"/>
    <w:rPr>
      <w:rFonts w:ascii="Symbol" w:hAnsi="Symbol"/>
    </w:rPr>
  </w:style>
  <w:style w:type="character" w:styleId="Hipervnculo">
    <w:name w:val="Hyperlink"/>
    <w:rsid w:val="00A73DAA"/>
    <w:rPr>
      <w:color w:val="0000FF"/>
      <w:u w:val="single"/>
    </w:rPr>
  </w:style>
  <w:style w:type="paragraph" w:styleId="Encabezado">
    <w:name w:val="header"/>
    <w:basedOn w:val="Normal"/>
    <w:next w:val="Textoindependiente"/>
    <w:rsid w:val="00A73DA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rsid w:val="00A73DAA"/>
    <w:pPr>
      <w:spacing w:after="120"/>
    </w:pPr>
  </w:style>
  <w:style w:type="paragraph" w:styleId="Lista">
    <w:name w:val="List"/>
    <w:basedOn w:val="Textoindependiente"/>
    <w:rsid w:val="00A73DAA"/>
    <w:rPr>
      <w:rFonts w:cs="Tahoma"/>
    </w:rPr>
  </w:style>
  <w:style w:type="paragraph" w:customStyle="1" w:styleId="Etiqueta">
    <w:name w:val="Etiqueta"/>
    <w:basedOn w:val="Normal"/>
    <w:rsid w:val="00A73D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73DAA"/>
    <w:pPr>
      <w:suppressLineNumbers/>
    </w:pPr>
    <w:rPr>
      <w:rFonts w:cs="Tahoma"/>
    </w:rPr>
  </w:style>
  <w:style w:type="character" w:styleId="Hipervnculovisitado">
    <w:name w:val="FollowedHyperlink"/>
    <w:rsid w:val="00A73DAA"/>
    <w:rPr>
      <w:color w:val="800080"/>
      <w:u w:val="single"/>
    </w:rPr>
  </w:style>
  <w:style w:type="paragraph" w:styleId="Textoindependiente2">
    <w:name w:val="Body Text 2"/>
    <w:basedOn w:val="Normal"/>
    <w:rsid w:val="00A73DAA"/>
    <w:pPr>
      <w:jc w:val="both"/>
    </w:pPr>
    <w:rPr>
      <w:sz w:val="20"/>
      <w:lang w:val="es-ES"/>
    </w:rPr>
  </w:style>
  <w:style w:type="paragraph" w:styleId="Sangradetextonormal">
    <w:name w:val="Body Text Indent"/>
    <w:basedOn w:val="Normal"/>
    <w:rsid w:val="00A73DAA"/>
    <w:pPr>
      <w:ind w:left="705" w:hanging="705"/>
      <w:jc w:val="both"/>
    </w:pPr>
    <w:rPr>
      <w:sz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27A4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27A41"/>
    <w:rPr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9668F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lrzxr">
    <w:name w:val="lrzxr"/>
    <w:basedOn w:val="Fuentedeprrafopredeter"/>
    <w:rsid w:val="00966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arezalbac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CAMPEONATO PROVINCIAL ABSOLUTO Y VETERANOS 2006-02-21</vt:lpstr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CAMPEONATO PROVINCIAL ABSOLUTO Y VETERANOS 2006-02-21</dc:title>
  <dc:creator>Manuel</dc:creator>
  <cp:lastModifiedBy>Usuario</cp:lastModifiedBy>
  <cp:revision>4</cp:revision>
  <cp:lastPrinted>2011-03-22T12:13:00Z</cp:lastPrinted>
  <dcterms:created xsi:type="dcterms:W3CDTF">2019-11-26T14:14:00Z</dcterms:created>
  <dcterms:modified xsi:type="dcterms:W3CDTF">2019-12-03T17:43:00Z</dcterms:modified>
</cp:coreProperties>
</file>